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4075" w14:textId="78A29949" w:rsidR="00A26C7E" w:rsidRDefault="005B30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1"/>
      </w:tblGrid>
      <w:tr w:rsidR="000142FC" w:rsidRPr="00030D63" w14:paraId="1C7A362A" w14:textId="77777777" w:rsidTr="00C33D2A">
        <w:tc>
          <w:tcPr>
            <w:tcW w:w="8411" w:type="dxa"/>
          </w:tcPr>
          <w:p w14:paraId="5745CD7B" w14:textId="77777777" w:rsidR="000142FC" w:rsidRPr="00030D63" w:rsidRDefault="000142FC" w:rsidP="00C33D2A">
            <w:pPr>
              <w:rPr>
                <w:lang w:val="es-ES"/>
              </w:rPr>
            </w:pPr>
            <w:r w:rsidRPr="00030D63">
              <w:rPr>
                <w:b/>
                <w:bCs/>
                <w:lang w:val="es-ES"/>
              </w:rPr>
              <w:t>Nombre del Proyecto:</w:t>
            </w:r>
            <w:r w:rsidRPr="00030D63">
              <w:rPr>
                <w:lang w:val="es-ES"/>
              </w:rPr>
              <w:t xml:space="preserve"> </w:t>
            </w:r>
          </w:p>
          <w:p w14:paraId="2BE8C92B" w14:textId="1AEA43BD" w:rsidR="000142FC" w:rsidRPr="00030D63" w:rsidRDefault="003E1028" w:rsidP="00C33D2A">
            <w:pPr>
              <w:rPr>
                <w:lang w:val="es-ES"/>
              </w:rPr>
            </w:pPr>
            <w:r w:rsidRPr="003E1028">
              <w:rPr>
                <w:lang w:val="es-ES"/>
              </w:rPr>
              <w:t>HABILITACION DEPOSITOS REGULADORES EN LOS MUNICIPIOS SANTO DOMINGO NORTE Y OESTE, LA PROVINCIA SANTO DOMINGO, REGION OZAMA</w:t>
            </w:r>
          </w:p>
        </w:tc>
      </w:tr>
      <w:tr w:rsidR="00164DE1" w:rsidRPr="00030D63" w14:paraId="1ACFC72F" w14:textId="77777777" w:rsidTr="00C33D2A">
        <w:tc>
          <w:tcPr>
            <w:tcW w:w="8411" w:type="dxa"/>
          </w:tcPr>
          <w:p w14:paraId="3D12F1B7" w14:textId="7A4763A9" w:rsidR="00164DE1" w:rsidRPr="00030D63" w:rsidRDefault="00164DE1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</w:rPr>
              <w:t xml:space="preserve">Inicio: </w:t>
            </w:r>
            <w:r w:rsidRPr="00876294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876294"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                       Fin: </w:t>
            </w:r>
            <w:r w:rsidRPr="00876294">
              <w:rPr>
                <w:bCs/>
              </w:rPr>
              <w:t>202</w:t>
            </w:r>
            <w:r>
              <w:rPr>
                <w:bCs/>
              </w:rPr>
              <w:t>0</w:t>
            </w:r>
            <w:bookmarkStart w:id="0" w:name="_GoBack"/>
            <w:bookmarkEnd w:id="0"/>
          </w:p>
        </w:tc>
      </w:tr>
      <w:tr w:rsidR="000142FC" w:rsidRPr="00030D63" w14:paraId="22C3A7E7" w14:textId="77777777" w:rsidTr="00C33D2A">
        <w:tc>
          <w:tcPr>
            <w:tcW w:w="8411" w:type="dxa"/>
          </w:tcPr>
          <w:p w14:paraId="177C9DEF" w14:textId="77777777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Estado del proyecto:      Nuevo </w:t>
            </w:r>
            <w:r w:rsidRPr="00874617">
              <w:rPr>
                <w:bCs/>
                <w:lang w:val="es-ES"/>
              </w:rPr>
              <w:t xml:space="preserve">X    </w:t>
            </w:r>
            <w:r w:rsidRPr="00030D63">
              <w:rPr>
                <w:b/>
                <w:bCs/>
                <w:lang w:val="es-ES"/>
              </w:rPr>
              <w:t xml:space="preserve">              Arrastre  </w:t>
            </w:r>
          </w:p>
        </w:tc>
      </w:tr>
      <w:tr w:rsidR="000142FC" w:rsidRPr="00030D63" w14:paraId="6FAD5E15" w14:textId="77777777" w:rsidTr="00C33D2A">
        <w:tc>
          <w:tcPr>
            <w:tcW w:w="8411" w:type="dxa"/>
          </w:tcPr>
          <w:p w14:paraId="470D06BC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 del Proyecto:</w:t>
            </w:r>
          </w:p>
          <w:p w14:paraId="51F471D5" w14:textId="1A551461" w:rsidR="003E1028" w:rsidRPr="003E1028" w:rsidRDefault="003E1028" w:rsidP="003E1028">
            <w:pPr>
              <w:spacing w:after="0"/>
              <w:jc w:val="both"/>
              <w:rPr>
                <w:bCs/>
                <w:lang w:val="es-ES"/>
              </w:rPr>
            </w:pPr>
            <w:r w:rsidRPr="003E1028">
              <w:rPr>
                <w:bCs/>
                <w:lang w:val="es-ES"/>
              </w:rPr>
              <w:t xml:space="preserve">El proyecto consiste en la rehabilitación y </w:t>
            </w:r>
            <w:r w:rsidR="00CD0F65">
              <w:rPr>
                <w:bCs/>
                <w:lang w:val="es-ES"/>
              </w:rPr>
              <w:t>remozamiento de 9</w:t>
            </w:r>
            <w:r w:rsidRPr="003E1028">
              <w:rPr>
                <w:bCs/>
                <w:lang w:val="es-ES"/>
              </w:rPr>
              <w:t xml:space="preserve"> depósitos reguladores ubicados en los municipios de Santo Domingo Norte y Oeste, con la finalidad de mejorar la calidad del servicio de agua potable a través de una mayor regulación de los caudales y las presiones.</w:t>
            </w:r>
          </w:p>
          <w:p w14:paraId="59C82E84" w14:textId="66CDC66D" w:rsidR="000142FC" w:rsidRPr="00A06DE0" w:rsidRDefault="003E1028" w:rsidP="003E1028">
            <w:pPr>
              <w:spacing w:after="0"/>
              <w:jc w:val="both"/>
              <w:rPr>
                <w:bCs/>
                <w:lang w:val="es-ES"/>
              </w:rPr>
            </w:pPr>
            <w:r w:rsidRPr="003E1028">
              <w:rPr>
                <w:bCs/>
                <w:lang w:val="es-ES"/>
              </w:rPr>
              <w:t xml:space="preserve">Con esto se conseguirá satisfacer las demandas en las horas pico de consumo, así como aumentar la periodicidad y </w:t>
            </w:r>
            <w:r w:rsidR="00CD0F65" w:rsidRPr="003E1028">
              <w:rPr>
                <w:bCs/>
                <w:lang w:val="es-ES"/>
              </w:rPr>
              <w:t>calidad del</w:t>
            </w:r>
            <w:r w:rsidRPr="003E1028">
              <w:rPr>
                <w:bCs/>
                <w:lang w:val="es-ES"/>
              </w:rPr>
              <w:t xml:space="preserve"> servicio.</w:t>
            </w:r>
          </w:p>
        </w:tc>
      </w:tr>
      <w:tr w:rsidR="000142FC" w:rsidRPr="00030D63" w14:paraId="002CFE37" w14:textId="77777777" w:rsidTr="00C33D2A">
        <w:tc>
          <w:tcPr>
            <w:tcW w:w="8411" w:type="dxa"/>
          </w:tcPr>
          <w:p w14:paraId="68FF4D8D" w14:textId="77777777" w:rsidR="000142FC" w:rsidRDefault="000142FC" w:rsidP="00C33D2A">
            <w:pPr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Objetivos del Proyecto:</w:t>
            </w:r>
          </w:p>
          <w:p w14:paraId="254F193A" w14:textId="77777777" w:rsidR="000142FC" w:rsidRPr="00030D63" w:rsidRDefault="000142FC" w:rsidP="00C33D2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 General</w:t>
            </w:r>
            <w:r w:rsidRPr="00030D63">
              <w:rPr>
                <w:b/>
                <w:lang w:val="es-ES"/>
              </w:rPr>
              <w:t>:</w:t>
            </w:r>
          </w:p>
          <w:p w14:paraId="1B741EE2" w14:textId="77777777" w:rsidR="003E1028" w:rsidRDefault="003E1028" w:rsidP="00C33D2A">
            <w:pPr>
              <w:rPr>
                <w:lang w:val="es-ES"/>
              </w:rPr>
            </w:pPr>
            <w:r w:rsidRPr="003E1028">
              <w:rPr>
                <w:lang w:val="es-ES"/>
              </w:rPr>
              <w:t>Preservar y mejorar el estado de operatividad de los principales depósitos que opera la CAASD.</w:t>
            </w:r>
          </w:p>
          <w:p w14:paraId="7B5F2734" w14:textId="505657D3" w:rsidR="000142FC" w:rsidRPr="00030D63" w:rsidRDefault="000142FC" w:rsidP="00C33D2A">
            <w:pPr>
              <w:rPr>
                <w:b/>
                <w:lang w:val="es-ES"/>
              </w:rPr>
            </w:pPr>
            <w:r w:rsidRPr="00030D63">
              <w:rPr>
                <w:b/>
                <w:lang w:val="es-ES"/>
              </w:rPr>
              <w:t>Objetivos específicos:</w:t>
            </w:r>
          </w:p>
          <w:p w14:paraId="7B47B831" w14:textId="77777777" w:rsidR="003E1028" w:rsidRDefault="003E1028" w:rsidP="003E10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Recupera los componentes fuera de funcionamiento</w:t>
            </w:r>
          </w:p>
          <w:p w14:paraId="09722538" w14:textId="77777777" w:rsidR="003E1028" w:rsidRDefault="003E1028" w:rsidP="003E10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Aumentar la vida útil de los depósitos</w:t>
            </w:r>
          </w:p>
          <w:p w14:paraId="4D1A2C94" w14:textId="34E87450" w:rsidR="000142FC" w:rsidRPr="000F5595" w:rsidRDefault="003E1028" w:rsidP="003E102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Prevenir la contaminación del agua almacenada</w:t>
            </w:r>
          </w:p>
        </w:tc>
      </w:tr>
      <w:tr w:rsidR="000142FC" w:rsidRPr="00030D63" w14:paraId="68AD0872" w14:textId="77777777" w:rsidTr="00C33D2A">
        <w:tc>
          <w:tcPr>
            <w:tcW w:w="8411" w:type="dxa"/>
          </w:tcPr>
          <w:p w14:paraId="59212C4A" w14:textId="4AEE5047" w:rsidR="000142FC" w:rsidRPr="00030D63" w:rsidRDefault="000142FC" w:rsidP="00C33D2A">
            <w:pPr>
              <w:jc w:val="both"/>
              <w:rPr>
                <w:b/>
                <w:bCs/>
                <w:lang w:val="es-ES"/>
              </w:rPr>
            </w:pPr>
            <w:r w:rsidRPr="00030D63">
              <w:rPr>
                <w:b/>
                <w:bCs/>
                <w:lang w:val="es-ES"/>
              </w:rPr>
              <w:t xml:space="preserve">Población beneficiaria: </w:t>
            </w:r>
            <w:r w:rsidR="003E1028" w:rsidRPr="003E1028">
              <w:rPr>
                <w:bCs/>
                <w:lang w:val="es-ES"/>
              </w:rPr>
              <w:t>2,500,000 de habitantes</w:t>
            </w:r>
          </w:p>
        </w:tc>
      </w:tr>
    </w:tbl>
    <w:p w14:paraId="01843989" w14:textId="688D5352" w:rsidR="00826998" w:rsidRDefault="00826998"/>
    <w:p w14:paraId="10C25E30" w14:textId="0BA41269" w:rsidR="00826998" w:rsidRDefault="00826998"/>
    <w:p w14:paraId="3062F7C0" w14:textId="77777777" w:rsidR="00826998" w:rsidRDefault="00826998"/>
    <w:p w14:paraId="621EB821" w14:textId="4F8ABE93" w:rsidR="00A06DE0" w:rsidRDefault="00A06DE0"/>
    <w:p w14:paraId="767EE78E" w14:textId="5CCA0190" w:rsidR="00A06DE0" w:rsidRDefault="00A06DE0"/>
    <w:sectPr w:rsidR="00A06DE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4C31C" w14:textId="77777777" w:rsidR="005B30AA" w:rsidRDefault="005B30AA" w:rsidP="00EF16E3">
      <w:pPr>
        <w:spacing w:after="0" w:line="240" w:lineRule="auto"/>
      </w:pPr>
      <w:r>
        <w:separator/>
      </w:r>
    </w:p>
  </w:endnote>
  <w:endnote w:type="continuationSeparator" w:id="0">
    <w:p w14:paraId="2BC7809F" w14:textId="77777777" w:rsidR="005B30AA" w:rsidRDefault="005B30AA" w:rsidP="00EF1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522" w14:textId="77777777" w:rsidR="00EF16E3" w:rsidRDefault="00EF16E3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0ED1EE09" w14:textId="77777777" w:rsidR="00EF16E3" w:rsidRDefault="00EF1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3DB3E" w14:textId="77777777" w:rsidR="005B30AA" w:rsidRDefault="005B30AA" w:rsidP="00EF16E3">
      <w:pPr>
        <w:spacing w:after="0" w:line="240" w:lineRule="auto"/>
      </w:pPr>
      <w:r>
        <w:separator/>
      </w:r>
    </w:p>
  </w:footnote>
  <w:footnote w:type="continuationSeparator" w:id="0">
    <w:p w14:paraId="04931C52" w14:textId="77777777" w:rsidR="005B30AA" w:rsidRDefault="005B30AA" w:rsidP="00EF1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900"/>
    </w:tblGrid>
    <w:tr w:rsidR="00EF16E3" w:rsidRPr="00687F62" w14:paraId="7C2EAB4E" w14:textId="77777777" w:rsidTr="00EF16E3">
      <w:trPr>
        <w:trHeight w:val="540"/>
      </w:trPr>
      <w:tc>
        <w:tcPr>
          <w:tcW w:w="8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7A730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  <w:t>CORPORACION DEL ACUEDUCTO Y ALCANTAILLADO DE SANTO DOMINGO</w:t>
          </w:r>
        </w:p>
        <w:p w14:paraId="4D740AC8" w14:textId="77777777" w:rsidR="00EF16E3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lang w:eastAsia="es-DO"/>
            </w:rPr>
          </w:pPr>
          <w:r w:rsidRPr="00687F62">
            <w:rPr>
              <w:rFonts w:ascii="Arial Black" w:eastAsia="Times New Roman" w:hAnsi="Arial Black" w:cs="Calibri"/>
              <w:b/>
              <w:bCs/>
              <w:lang w:eastAsia="es-DO"/>
            </w:rPr>
            <w:t>(CAASD)</w:t>
          </w:r>
        </w:p>
        <w:p w14:paraId="735B75FB" w14:textId="77777777" w:rsidR="00EF16E3" w:rsidRDefault="00EF16E3" w:rsidP="00EF16E3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</w:pPr>
          <w:r w:rsidRPr="00687F62"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>Dirección de Planificación</w:t>
          </w: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 y Desarrollo</w:t>
          </w:r>
        </w:p>
        <w:p w14:paraId="5820C4E7" w14:textId="136DF477" w:rsidR="00EF16E3" w:rsidRPr="00687F62" w:rsidRDefault="00EF16E3" w:rsidP="00EF16E3">
          <w:pPr>
            <w:spacing w:after="0" w:line="240" w:lineRule="auto"/>
            <w:jc w:val="center"/>
            <w:rPr>
              <w:rFonts w:ascii="Arial Black" w:eastAsia="Times New Roman" w:hAnsi="Arial Black" w:cs="Calibri"/>
              <w:b/>
              <w:bCs/>
              <w:sz w:val="18"/>
              <w:szCs w:val="18"/>
              <w:lang w:eastAsia="es-DO"/>
            </w:rPr>
          </w:pPr>
          <w:r>
            <w:rPr>
              <w:rFonts w:ascii="Calibri" w:eastAsia="Times New Roman" w:hAnsi="Calibri" w:cs="Calibri"/>
              <w:i/>
              <w:iCs/>
              <w:color w:val="000000"/>
              <w:sz w:val="24"/>
              <w:szCs w:val="24"/>
              <w:lang w:eastAsia="es-DO"/>
            </w:rPr>
            <w:t xml:space="preserve">DESCRIPCIÓN DE LOS PROYECTOS </w:t>
          </w:r>
        </w:p>
      </w:tc>
    </w:tr>
  </w:tbl>
  <w:p w14:paraId="709CD660" w14:textId="36338DF5" w:rsidR="00EF16E3" w:rsidRDefault="00EF16E3">
    <w:pPr>
      <w:pStyle w:val="Encabezado"/>
    </w:pPr>
    <w:r w:rsidRPr="00687F62">
      <w:rPr>
        <w:rFonts w:ascii="Calibri" w:eastAsia="Times New Roman" w:hAnsi="Calibri" w:cs="Calibri"/>
        <w:noProof/>
        <w:color w:val="000000"/>
        <w:lang w:eastAsia="es-DO"/>
      </w:rPr>
      <w:drawing>
        <wp:anchor distT="0" distB="0" distL="114300" distR="114300" simplePos="0" relativeHeight="251659264" behindDoc="0" locked="0" layoutInCell="1" allowOverlap="1" wp14:anchorId="30CDEAF5" wp14:editId="30AD3D2C">
          <wp:simplePos x="0" y="0"/>
          <wp:positionH relativeFrom="column">
            <wp:posOffset>-461010</wp:posOffset>
          </wp:positionH>
          <wp:positionV relativeFrom="paragraph">
            <wp:posOffset>-708025</wp:posOffset>
          </wp:positionV>
          <wp:extent cx="581025" cy="771525"/>
          <wp:effectExtent l="0" t="0" r="9525" b="9525"/>
          <wp:wrapNone/>
          <wp:docPr id="2" name="Imagen 2" descr="http://cdn4.hoy.com.do/wp-content/uploads/2013/12/caasd-1.jpg">
            <a:extLst xmlns:a="http://schemas.openxmlformats.org/drawingml/2006/main">
              <a:ext uri="{FF2B5EF4-FFF2-40B4-BE49-F238E27FC236}">
                <a16:creationId xmlns:a16="http://schemas.microsoft.com/office/drawing/2014/main" id="{CABAD35F-8950-4E54-92B4-C6C6C6BD13B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http://cdn4.hoy.com.do/wp-content/uploads/2013/12/caasd-1.jpg">
                    <a:extLst>
                      <a:ext uri="{FF2B5EF4-FFF2-40B4-BE49-F238E27FC236}">
                        <a16:creationId xmlns:a16="http://schemas.microsoft.com/office/drawing/2014/main" id="{CABAD35F-8950-4E54-92B4-C6C6C6BD13B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715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061B1"/>
    <w:multiLevelType w:val="hybridMultilevel"/>
    <w:tmpl w:val="43C402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7FA4"/>
    <w:multiLevelType w:val="hybridMultilevel"/>
    <w:tmpl w:val="2C5C3514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0D7433"/>
    <w:multiLevelType w:val="hybridMultilevel"/>
    <w:tmpl w:val="4574D3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9F"/>
    <w:rsid w:val="0001357C"/>
    <w:rsid w:val="000142FC"/>
    <w:rsid w:val="000F5595"/>
    <w:rsid w:val="0010015D"/>
    <w:rsid w:val="001268DE"/>
    <w:rsid w:val="001348AB"/>
    <w:rsid w:val="00164DE1"/>
    <w:rsid w:val="001B7139"/>
    <w:rsid w:val="001D6067"/>
    <w:rsid w:val="00367C92"/>
    <w:rsid w:val="003B4DB2"/>
    <w:rsid w:val="003E1028"/>
    <w:rsid w:val="00410D06"/>
    <w:rsid w:val="00454C4D"/>
    <w:rsid w:val="004C04E2"/>
    <w:rsid w:val="00545025"/>
    <w:rsid w:val="00553EBA"/>
    <w:rsid w:val="005637F5"/>
    <w:rsid w:val="005B30AA"/>
    <w:rsid w:val="006F42B3"/>
    <w:rsid w:val="0073492D"/>
    <w:rsid w:val="00745206"/>
    <w:rsid w:val="007B0055"/>
    <w:rsid w:val="007B789F"/>
    <w:rsid w:val="007B7ADB"/>
    <w:rsid w:val="00826998"/>
    <w:rsid w:val="0085137B"/>
    <w:rsid w:val="00874617"/>
    <w:rsid w:val="00876394"/>
    <w:rsid w:val="008D296F"/>
    <w:rsid w:val="00944FEF"/>
    <w:rsid w:val="00A06DE0"/>
    <w:rsid w:val="00A7480F"/>
    <w:rsid w:val="00AB19BA"/>
    <w:rsid w:val="00B83050"/>
    <w:rsid w:val="00BF3909"/>
    <w:rsid w:val="00BF7D83"/>
    <w:rsid w:val="00C479A0"/>
    <w:rsid w:val="00C95866"/>
    <w:rsid w:val="00CD0F65"/>
    <w:rsid w:val="00D07815"/>
    <w:rsid w:val="00D72F17"/>
    <w:rsid w:val="00D92DDE"/>
    <w:rsid w:val="00DC158F"/>
    <w:rsid w:val="00E8400A"/>
    <w:rsid w:val="00E909E3"/>
    <w:rsid w:val="00E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34A31"/>
  <w15:chartTrackingRefBased/>
  <w15:docId w15:val="{6D17F147-7155-40B7-A66A-8F799DAE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2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296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E3"/>
  </w:style>
  <w:style w:type="paragraph" w:styleId="Piedepgina">
    <w:name w:val="footer"/>
    <w:basedOn w:val="Normal"/>
    <w:link w:val="PiedepginaCar"/>
    <w:uiPriority w:val="99"/>
    <w:unhideWhenUsed/>
    <w:rsid w:val="00EF16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M. Polanco Albuerne</dc:creator>
  <cp:keywords/>
  <dc:description/>
  <cp:lastModifiedBy>Sergio M. Polanco Albuerne</cp:lastModifiedBy>
  <cp:revision>6</cp:revision>
  <dcterms:created xsi:type="dcterms:W3CDTF">2018-05-25T18:55:00Z</dcterms:created>
  <dcterms:modified xsi:type="dcterms:W3CDTF">2019-04-09T16:17:00Z</dcterms:modified>
</cp:coreProperties>
</file>